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A54123" w:rsidRDefault="00A54123" w:rsidP="00A54123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A54123" w:rsidRDefault="00A54123" w:rsidP="00A54123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A54123" w:rsidRPr="003B02B5" w:rsidRDefault="00EA5D35" w:rsidP="00BA6B51">
      <w:pPr>
        <w:pStyle w:val="Default"/>
        <w:jc w:val="center"/>
        <w:rPr>
          <w:rFonts w:ascii="Garamond" w:hAnsi="Garamond"/>
          <w:sz w:val="22"/>
          <w:szCs w:val="28"/>
        </w:rPr>
      </w:pPr>
      <w:r>
        <w:rPr>
          <w:rFonts w:ascii="Garamond" w:hAnsi="Garamond"/>
          <w:b/>
          <w:sz w:val="26"/>
          <w:szCs w:val="26"/>
        </w:rPr>
        <w:t>„</w:t>
      </w:r>
      <w:r w:rsidRPr="00EA5D35">
        <w:rPr>
          <w:rFonts w:ascii="Garamond" w:hAnsi="Garamond"/>
          <w:b/>
          <w:sz w:val="26"/>
          <w:szCs w:val="26"/>
        </w:rPr>
        <w:t>Rámcová dohoda na dodávku tyčí, trubek a přířezů z desek z</w:t>
      </w:r>
      <w:r w:rsidR="002D3B7D">
        <w:rPr>
          <w:rFonts w:ascii="Garamond" w:hAnsi="Garamond"/>
          <w:b/>
          <w:sz w:val="26"/>
          <w:szCs w:val="26"/>
        </w:rPr>
        <w:t xml:space="preserve"> materiálu hliníkový bronz (2021</w:t>
      </w:r>
      <w:r w:rsidRPr="00EA5D35">
        <w:rPr>
          <w:rFonts w:ascii="Garamond" w:hAnsi="Garamond"/>
          <w:b/>
          <w:sz w:val="26"/>
          <w:szCs w:val="26"/>
        </w:rPr>
        <w:t>)</w:t>
      </w:r>
      <w:r>
        <w:rPr>
          <w:rFonts w:ascii="Garamond" w:hAnsi="Garamond"/>
          <w:b/>
          <w:sz w:val="26"/>
          <w:szCs w:val="26"/>
        </w:rPr>
        <w:t>“</w:t>
      </w:r>
    </w:p>
    <w:p w:rsidR="00A54123" w:rsidRPr="006A3E4A" w:rsidRDefault="00A54123" w:rsidP="00A54123">
      <w:pPr>
        <w:spacing w:before="60" w:after="120" w:line="276" w:lineRule="auto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77</w:t>
      </w:r>
      <w:r w:rsidR="00E916F0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>513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</w:t>
      </w:r>
      <w:r w:rsidR="00E27D70">
        <w:rPr>
          <w:rFonts w:ascii="Garamond" w:hAnsi="Garamond"/>
          <w:sz w:val="22"/>
          <w:szCs w:val="22"/>
        </w:rPr>
        <w:t>1</w:t>
      </w:r>
      <w:r w:rsidRPr="006A3E4A">
        <w:rPr>
          <w:rFonts w:ascii="Garamond" w:hAnsi="Garamond"/>
          <w:sz w:val="22"/>
          <w:szCs w:val="22"/>
        </w:rPr>
        <w:t xml:space="preserve"> </w:t>
      </w:r>
      <w:bookmarkStart w:id="6" w:name="_GoBack"/>
      <w:bookmarkEnd w:id="6"/>
      <w:r w:rsidR="00E27D70">
        <w:rPr>
          <w:rFonts w:ascii="Garamond" w:hAnsi="Garamond"/>
          <w:sz w:val="22"/>
          <w:szCs w:val="22"/>
        </w:rPr>
        <w:t>00</w:t>
      </w:r>
      <w:r w:rsidRPr="006A3E4A">
        <w:rPr>
          <w:rFonts w:ascii="Garamond" w:hAnsi="Garamond"/>
          <w:sz w:val="22"/>
          <w:szCs w:val="22"/>
        </w:rPr>
        <w:t xml:space="preserve"> Plzeň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03459F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A54123" w:rsidRDefault="00A54123" w:rsidP="00C30CB1">
      <w:pPr>
        <w:tabs>
          <w:tab w:val="left" w:pos="3119"/>
        </w:tabs>
        <w:spacing w:after="120" w:line="276" w:lineRule="auto"/>
        <w:rPr>
          <w:rFonts w:ascii="Garamond" w:hAnsi="Garamond"/>
          <w:b/>
        </w:rPr>
      </w:pPr>
    </w:p>
    <w:p w:rsidR="00A54123" w:rsidRPr="00024802" w:rsidRDefault="00024802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024802">
        <w:rPr>
          <w:rFonts w:ascii="Garamond" w:hAnsi="Garamond"/>
          <w:b/>
          <w:sz w:val="22"/>
          <w:szCs w:val="22"/>
        </w:rPr>
        <w:t>Dodavatel</w:t>
      </w:r>
      <w:r w:rsidR="00A54123" w:rsidRPr="00024802">
        <w:rPr>
          <w:rFonts w:ascii="Garamond" w:hAnsi="Garamond"/>
          <w:b/>
          <w:sz w:val="22"/>
          <w:szCs w:val="22"/>
        </w:rPr>
        <w:t>:</w:t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b/>
          <w:sz w:val="22"/>
          <w:szCs w:val="22"/>
        </w:rPr>
        <w:tab/>
      </w:r>
      <w:r w:rsidR="00A54123" w:rsidRPr="00024802">
        <w:rPr>
          <w:rFonts w:ascii="Garamond" w:hAnsi="Garamond"/>
          <w:sz w:val="22"/>
          <w:szCs w:val="22"/>
        </w:rPr>
        <w:t>[</w:t>
      </w:r>
      <w:r w:rsidR="00A54123" w:rsidRPr="00024802">
        <w:rPr>
          <w:rFonts w:ascii="Garamond" w:hAnsi="Garamond"/>
          <w:sz w:val="22"/>
          <w:szCs w:val="22"/>
          <w:highlight w:val="cyan"/>
        </w:rPr>
        <w:t>DOPLNÍ DODAVATEL</w:t>
      </w:r>
      <w:r w:rsidR="00A54123" w:rsidRPr="00024802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/DIČ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Pr="006A3E4A" w:rsidRDefault="00A54123" w:rsidP="00A54123">
      <w:pPr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A54123" w:rsidRDefault="00A54123" w:rsidP="00A54123">
      <w:pPr>
        <w:tabs>
          <w:tab w:val="left" w:pos="3119"/>
        </w:tabs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786675" w:rsidRDefault="00786675" w:rsidP="000D34BD">
      <w:pPr>
        <w:pStyle w:val="Odstavecseseznamem"/>
        <w:ind w:left="357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73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677"/>
        <w:gridCol w:w="1701"/>
      </w:tblGrid>
      <w:tr w:rsidR="00E27D70" w:rsidRPr="00C30CB1" w:rsidTr="005233F4">
        <w:trPr>
          <w:trHeight w:val="535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Položka</w:t>
            </w:r>
          </w:p>
        </w:tc>
        <w:tc>
          <w:tcPr>
            <w:tcW w:w="4677" w:type="dxa"/>
            <w:tcBorders>
              <w:top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Kupní cena v Kč bez DPH/</w:t>
            </w:r>
          </w:p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1 kg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kruhové tyče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trubky kontinuálně lité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200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přířezy z desek kontinuálně litých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677" w:type="dxa"/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lisované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kruhové tyče kované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300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8.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  <w:tr w:rsidR="00E27D70" w:rsidRPr="00C30CB1" w:rsidTr="00C30CB1">
        <w:trPr>
          <w:trHeight w:val="550"/>
        </w:trPr>
        <w:tc>
          <w:tcPr>
            <w:tcW w:w="99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</w:rPr>
              <w:t>9.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:rsidR="00E27D70" w:rsidRPr="00C30CB1" w:rsidRDefault="00E27D70" w:rsidP="005233F4">
            <w:pPr>
              <w:tabs>
                <w:tab w:val="left" w:pos="540"/>
              </w:tabs>
              <w:snapToGrid w:val="0"/>
              <w:spacing w:before="60" w:after="60"/>
              <w:jc w:val="both"/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 w:cs="Arial"/>
                <w:b/>
                <w:bCs/>
                <w:sz w:val="18"/>
                <w:szCs w:val="18"/>
              </w:rPr>
              <w:t>ALBROMET 340 HSC kruhové tyče lisované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E27D70" w:rsidRPr="00C30CB1" w:rsidRDefault="00E27D70" w:rsidP="00C30CB1">
            <w:pPr>
              <w:jc w:val="center"/>
              <w:rPr>
                <w:sz w:val="18"/>
                <w:szCs w:val="18"/>
              </w:rPr>
            </w:pPr>
            <w:r w:rsidRPr="00C30CB1">
              <w:rPr>
                <w:rFonts w:ascii="Garamond" w:hAnsi="Garamond"/>
                <w:sz w:val="18"/>
                <w:szCs w:val="18"/>
                <w:highlight w:val="cyan"/>
              </w:rPr>
              <w:t>[DOPLNÍ DODAVATEL]</w:t>
            </w:r>
          </w:p>
        </w:tc>
      </w:tr>
    </w:tbl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25"/>
        <w:gridCol w:w="1701"/>
      </w:tblGrid>
      <w:tr w:rsidR="00E27D70" w:rsidRPr="00C30CB1" w:rsidTr="005233F4">
        <w:trPr>
          <w:trHeight w:val="562"/>
        </w:trPr>
        <w:tc>
          <w:tcPr>
            <w:tcW w:w="5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 xml:space="preserve">Součet všech nabídkových cen za 1 kg v Kč bez DPH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eastAsia="Times New Roman" w:hAnsi="Garamond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D70" w:rsidRPr="00C30CB1" w:rsidRDefault="00E27D70" w:rsidP="005233F4">
            <w:pPr>
              <w:jc w:val="center"/>
              <w:rPr>
                <w:rFonts w:ascii="Garamond" w:eastAsia="Times New Roman" w:hAnsi="Garamond"/>
                <w:b/>
                <w:bCs/>
                <w:sz w:val="18"/>
                <w:szCs w:val="18"/>
              </w:rPr>
            </w:pPr>
            <w:r w:rsidRPr="00C30CB1">
              <w:rPr>
                <w:rFonts w:ascii="Garamond" w:hAnsi="Garamond"/>
                <w:b/>
                <w:sz w:val="18"/>
                <w:szCs w:val="18"/>
                <w:highlight w:val="cyan"/>
              </w:rPr>
              <w:t>[DOPLNÍ DODAVATEL]</w:t>
            </w:r>
          </w:p>
        </w:tc>
      </w:tr>
    </w:tbl>
    <w:p w:rsidR="00A54123" w:rsidRDefault="00A54123" w:rsidP="00A54123">
      <w:pPr>
        <w:spacing w:after="120"/>
        <w:rPr>
          <w:rFonts w:ascii="Garamond" w:hAnsi="Garamond"/>
          <w:b/>
          <w:sz w:val="22"/>
          <w:szCs w:val="22"/>
        </w:rPr>
      </w:pPr>
    </w:p>
    <w:p w:rsidR="00A54123" w:rsidRDefault="00A54123" w:rsidP="00A54123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30CB1" w:rsidRDefault="00C30CB1" w:rsidP="00C30CB1">
      <w:pPr>
        <w:rPr>
          <w:rFonts w:ascii="Garamond" w:hAnsi="Garamond"/>
          <w:sz w:val="22"/>
          <w:szCs w:val="22"/>
        </w:rPr>
      </w:pPr>
    </w:p>
    <w:p w:rsidR="00A54123" w:rsidRDefault="00A54123" w:rsidP="00A54123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A54123" w:rsidRPr="006A3E4A" w:rsidRDefault="00A54123" w:rsidP="00A54123">
      <w:pPr>
        <w:spacing w:after="120"/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.…………………………………</w:t>
      </w:r>
    </w:p>
    <w:p w:rsidR="00FC49BB" w:rsidRDefault="00A54123" w:rsidP="00C30CB1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sectPr w:rsidR="00FC49BB" w:rsidSect="00C30CB1">
      <w:footerReference w:type="default" r:id="rId6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425" w:rsidRDefault="00027425" w:rsidP="00A54123">
      <w:r>
        <w:separator/>
      </w:r>
    </w:p>
  </w:endnote>
  <w:endnote w:type="continuationSeparator" w:id="0">
    <w:p w:rsidR="00027425" w:rsidRDefault="00027425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425" w:rsidRDefault="00027425" w:rsidP="00A54123">
      <w:r>
        <w:separator/>
      </w:r>
    </w:p>
  </w:footnote>
  <w:footnote w:type="continuationSeparator" w:id="0">
    <w:p w:rsidR="00027425" w:rsidRDefault="00027425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D34BD"/>
    <w:rsid w:val="00112048"/>
    <w:rsid w:val="00296E64"/>
    <w:rsid w:val="002D3B7D"/>
    <w:rsid w:val="002E6595"/>
    <w:rsid w:val="00312D9B"/>
    <w:rsid w:val="00340B14"/>
    <w:rsid w:val="00391427"/>
    <w:rsid w:val="003D7A06"/>
    <w:rsid w:val="003F3F25"/>
    <w:rsid w:val="00402869"/>
    <w:rsid w:val="005576A8"/>
    <w:rsid w:val="005F7908"/>
    <w:rsid w:val="0078055A"/>
    <w:rsid w:val="00786675"/>
    <w:rsid w:val="008159C9"/>
    <w:rsid w:val="008374CC"/>
    <w:rsid w:val="00942D55"/>
    <w:rsid w:val="00A47536"/>
    <w:rsid w:val="00A54123"/>
    <w:rsid w:val="00A81EE8"/>
    <w:rsid w:val="00A82992"/>
    <w:rsid w:val="00B75E08"/>
    <w:rsid w:val="00B84F12"/>
    <w:rsid w:val="00BA6B51"/>
    <w:rsid w:val="00BB3578"/>
    <w:rsid w:val="00BB4252"/>
    <w:rsid w:val="00C30CB1"/>
    <w:rsid w:val="00CA36C9"/>
    <w:rsid w:val="00DD35EA"/>
    <w:rsid w:val="00E27D70"/>
    <w:rsid w:val="00E916F0"/>
    <w:rsid w:val="00EA5D35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B770F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4</cp:revision>
  <dcterms:created xsi:type="dcterms:W3CDTF">2019-12-06T13:14:00Z</dcterms:created>
  <dcterms:modified xsi:type="dcterms:W3CDTF">2021-01-19T14:06:00Z</dcterms:modified>
</cp:coreProperties>
</file>